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2ACF" w14:textId="77777777" w:rsidR="007F748F" w:rsidRDefault="007F748F" w:rsidP="00322C99">
      <w:pPr>
        <w:spacing w:after="0" w:line="240" w:lineRule="auto"/>
        <w:rPr>
          <w:rFonts w:ascii="Times New Roman" w:eastAsia="Times New Roman" w:hAnsi="Times New Roman"/>
          <w:b/>
          <w:color w:val="auto"/>
        </w:rPr>
      </w:pPr>
    </w:p>
    <w:p w14:paraId="7575FD60" w14:textId="77777777" w:rsidR="007F748F" w:rsidRDefault="007F748F" w:rsidP="00322C99">
      <w:pPr>
        <w:spacing w:after="0" w:line="240" w:lineRule="auto"/>
        <w:rPr>
          <w:rFonts w:ascii="Times New Roman" w:eastAsia="Times New Roman" w:hAnsi="Times New Roman"/>
          <w:b/>
          <w:color w:val="auto"/>
        </w:rPr>
      </w:pPr>
    </w:p>
    <w:p w14:paraId="27C1B3FE" w14:textId="0EFC05C5" w:rsidR="004F388C" w:rsidRDefault="00BA43A2" w:rsidP="00322C99">
      <w:pPr>
        <w:spacing w:after="0" w:line="240" w:lineRule="auto"/>
        <w:rPr>
          <w:rFonts w:ascii="Times New Roman" w:eastAsia="Times New Roman" w:hAnsi="Times New Roman"/>
          <w:color w:val="auto"/>
        </w:rPr>
      </w:pPr>
      <w:r>
        <w:rPr>
          <w:rFonts w:ascii="Times New Roman" w:eastAsia="Times New Roman" w:hAnsi="Times New Roman"/>
          <w:b/>
          <w:color w:val="auto"/>
        </w:rPr>
        <w:t xml:space="preserve">Tárgy: </w:t>
      </w:r>
      <w:r w:rsidR="005B26E1">
        <w:rPr>
          <w:rFonts w:ascii="Times New Roman" w:eastAsia="Times New Roman" w:hAnsi="Times New Roman"/>
          <w:color w:val="auto"/>
        </w:rPr>
        <w:t xml:space="preserve">Kérelem </w:t>
      </w:r>
      <w:r w:rsidR="005B26E1" w:rsidRPr="005B26E1">
        <w:rPr>
          <w:rFonts w:ascii="Times New Roman" w:eastAsia="Times New Roman" w:hAnsi="Times New Roman"/>
          <w:color w:val="auto"/>
        </w:rPr>
        <w:t>hatósági bizonyítvány kiadása iránt</w:t>
      </w:r>
      <w:r w:rsidR="005B26E1">
        <w:rPr>
          <w:rFonts w:ascii="Times New Roman" w:eastAsia="Times New Roman" w:hAnsi="Times New Roman"/>
          <w:color w:val="auto"/>
        </w:rPr>
        <w:t xml:space="preserve"> </w:t>
      </w:r>
    </w:p>
    <w:p w14:paraId="4D22CE45" w14:textId="77777777" w:rsidR="00322C99" w:rsidRPr="005B26E1" w:rsidRDefault="00322C99" w:rsidP="005B26E1">
      <w:pPr>
        <w:spacing w:after="0" w:line="240" w:lineRule="auto"/>
        <w:jc w:val="both"/>
        <w:rPr>
          <w:rFonts w:ascii="Times New Roman" w:eastAsia="Times New Roman" w:hAnsi="Times New Roman"/>
          <w:color w:val="auto"/>
          <w:lang w:eastAsia="hu-HU"/>
        </w:rPr>
      </w:pPr>
    </w:p>
    <w:p w14:paraId="236D3F9E" w14:textId="77777777" w:rsidR="005B26E1" w:rsidRPr="005B26E1" w:rsidRDefault="005B26E1" w:rsidP="005B26E1">
      <w:pPr>
        <w:pStyle w:val="Nincstrkz"/>
        <w:jc w:val="both"/>
        <w:rPr>
          <w:rFonts w:ascii="Times New Roman" w:hAnsi="Times New Roman"/>
        </w:rPr>
      </w:pPr>
      <w:r w:rsidRPr="005B26E1">
        <w:rPr>
          <w:rFonts w:ascii="Times New Roman" w:hAnsi="Times New Roman"/>
        </w:rPr>
        <w:t>Alulírott</w:t>
      </w:r>
    </w:p>
    <w:p w14:paraId="312E60F3"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név: </w:t>
      </w:r>
    </w:p>
    <w:p w14:paraId="5B4A07DE"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szül.: </w:t>
      </w:r>
    </w:p>
    <w:p w14:paraId="421CB554"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anyja neve: </w:t>
      </w:r>
    </w:p>
    <w:p w14:paraId="62651DA6"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lakcíme: </w:t>
      </w:r>
    </w:p>
    <w:p w14:paraId="5C2F43BE" w14:textId="4C7DB2C2" w:rsidR="005B26E1" w:rsidRPr="005B26E1" w:rsidRDefault="005B26E1" w:rsidP="005B26E1">
      <w:pPr>
        <w:pStyle w:val="Nincstrkz"/>
        <w:jc w:val="both"/>
        <w:rPr>
          <w:rFonts w:ascii="Times New Roman" w:hAnsi="Times New Roman"/>
        </w:rPr>
      </w:pPr>
      <w:r w:rsidRPr="005B26E1">
        <w:rPr>
          <w:rFonts w:ascii="Times New Roman" w:hAnsi="Times New Roman"/>
        </w:rPr>
        <w:t>elérési lehetősége</w:t>
      </w:r>
      <w:r>
        <w:rPr>
          <w:rFonts w:ascii="Times New Roman" w:hAnsi="Times New Roman"/>
        </w:rPr>
        <w:t xml:space="preserve"> (telefon, email)</w:t>
      </w:r>
      <w:r w:rsidR="00D521D1">
        <w:rPr>
          <w:rFonts w:ascii="Times New Roman" w:hAnsi="Times New Roman"/>
        </w:rPr>
        <w:t xml:space="preserve">: </w:t>
      </w:r>
    </w:p>
    <w:p w14:paraId="1C46B315" w14:textId="77777777" w:rsidR="005B26E1" w:rsidRPr="005B26E1" w:rsidRDefault="005B26E1" w:rsidP="005B26E1">
      <w:pPr>
        <w:pStyle w:val="Nincstrkz"/>
        <w:jc w:val="both"/>
        <w:rPr>
          <w:rFonts w:ascii="Times New Roman" w:hAnsi="Times New Roman"/>
        </w:rPr>
      </w:pPr>
      <w:r w:rsidRPr="005B26E1">
        <w:rPr>
          <w:rFonts w:ascii="Times New Roman" w:hAnsi="Times New Roman"/>
        </w:rPr>
        <w:t>ügyfélkapu:</w:t>
      </w:r>
    </w:p>
    <w:p w14:paraId="5F50E50C" w14:textId="77777777" w:rsidR="005B26E1" w:rsidRPr="005B26E1" w:rsidRDefault="005B26E1" w:rsidP="005B26E1">
      <w:pPr>
        <w:pStyle w:val="Nincstrkz"/>
        <w:jc w:val="both"/>
        <w:rPr>
          <w:rFonts w:ascii="Times New Roman" w:hAnsi="Times New Roman"/>
        </w:rPr>
      </w:pPr>
      <w:r w:rsidRPr="005B26E1">
        <w:rPr>
          <w:rFonts w:ascii="Times New Roman" w:hAnsi="Times New Roman"/>
        </w:rPr>
        <w:t>adószám/adóazon. jel:</w:t>
      </w:r>
    </w:p>
    <w:p w14:paraId="3D6FF4F2"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TAJ szám: </w:t>
      </w:r>
    </w:p>
    <w:p w14:paraId="0B14BDDC" w14:textId="77777777" w:rsidR="005B26E1" w:rsidRPr="005B26E1" w:rsidRDefault="005B26E1" w:rsidP="005B26E1">
      <w:pPr>
        <w:pStyle w:val="Nincstrkz"/>
        <w:jc w:val="both"/>
        <w:rPr>
          <w:rFonts w:ascii="Times New Roman" w:hAnsi="Times New Roman"/>
        </w:rPr>
      </w:pPr>
    </w:p>
    <w:p w14:paraId="35C46183" w14:textId="0D3F8B74" w:rsidR="005B26E1" w:rsidRDefault="005B26E1" w:rsidP="005B26E1">
      <w:pPr>
        <w:pStyle w:val="Nincstrkz"/>
        <w:jc w:val="both"/>
        <w:rPr>
          <w:rFonts w:ascii="Times New Roman" w:hAnsi="Times New Roman"/>
        </w:rPr>
      </w:pPr>
      <w:r w:rsidRPr="005B26E1">
        <w:rPr>
          <w:rFonts w:ascii="Times New Roman" w:hAnsi="Times New Roman"/>
        </w:rPr>
        <w:t>büntetőjogi felelősségem tudatában nyilatkozom, hogy a kérelmezett ingatlan</w:t>
      </w:r>
    </w:p>
    <w:p w14:paraId="59D5A5D9" w14:textId="77777777" w:rsidR="00D521D1" w:rsidRPr="005B26E1" w:rsidRDefault="00D521D1" w:rsidP="005B26E1">
      <w:pPr>
        <w:pStyle w:val="Nincstrkz"/>
        <w:jc w:val="both"/>
        <w:rPr>
          <w:rFonts w:ascii="Times New Roman" w:hAnsi="Times New Roman"/>
        </w:rPr>
      </w:pPr>
    </w:p>
    <w:p w14:paraId="49DDA818" w14:textId="537AAB49" w:rsidR="005B26E1" w:rsidRDefault="005B26E1" w:rsidP="005B26E1">
      <w:pPr>
        <w:pStyle w:val="Nincstrkz"/>
        <w:jc w:val="both"/>
        <w:rPr>
          <w:rFonts w:ascii="Times New Roman" w:hAnsi="Times New Roman"/>
        </w:rPr>
      </w:pPr>
      <w:r w:rsidRPr="005B26E1">
        <w:rPr>
          <w:rFonts w:ascii="Times New Roman" w:hAnsi="Times New Roman"/>
        </w:rPr>
        <w:t>címe: …………………………………………………………………………………</w:t>
      </w:r>
      <w:proofErr w:type="gramStart"/>
      <w:r w:rsidRPr="005B26E1">
        <w:rPr>
          <w:rFonts w:ascii="Times New Roman" w:hAnsi="Times New Roman"/>
        </w:rPr>
        <w:t>…….</w:t>
      </w:r>
      <w:proofErr w:type="gramEnd"/>
      <w:r w:rsidRPr="005B26E1">
        <w:rPr>
          <w:rFonts w:ascii="Times New Roman" w:hAnsi="Times New Roman"/>
        </w:rPr>
        <w:t>.</w:t>
      </w:r>
    </w:p>
    <w:p w14:paraId="2409EB6B" w14:textId="77777777" w:rsidR="005B26E1" w:rsidRDefault="005B26E1" w:rsidP="005B26E1">
      <w:pPr>
        <w:pStyle w:val="Nincstrkz"/>
        <w:jc w:val="both"/>
        <w:rPr>
          <w:rFonts w:ascii="Times New Roman" w:hAnsi="Times New Roman"/>
        </w:rPr>
      </w:pPr>
    </w:p>
    <w:p w14:paraId="70DE8E47" w14:textId="2B991E92" w:rsidR="005B26E1" w:rsidRDefault="005B26E1" w:rsidP="005B26E1">
      <w:pPr>
        <w:pStyle w:val="Nincstrkz"/>
        <w:jc w:val="both"/>
        <w:rPr>
          <w:rFonts w:ascii="Times New Roman" w:hAnsi="Times New Roman"/>
        </w:rPr>
      </w:pPr>
      <w:r>
        <w:rPr>
          <w:rFonts w:ascii="Times New Roman" w:hAnsi="Times New Roman"/>
        </w:rPr>
        <w:t>hrsz-a: ……………</w:t>
      </w:r>
      <w:proofErr w:type="gramStart"/>
      <w:r>
        <w:rPr>
          <w:rFonts w:ascii="Times New Roman" w:hAnsi="Times New Roman"/>
        </w:rPr>
        <w:t>…….</w:t>
      </w:r>
      <w:proofErr w:type="gramEnd"/>
      <w:r>
        <w:rPr>
          <w:rFonts w:ascii="Times New Roman" w:hAnsi="Times New Roman"/>
        </w:rPr>
        <w:t>.</w:t>
      </w:r>
    </w:p>
    <w:p w14:paraId="2C369172" w14:textId="77777777" w:rsidR="005B26E1" w:rsidRPr="005B26E1" w:rsidRDefault="005B26E1" w:rsidP="005B26E1">
      <w:pPr>
        <w:pStyle w:val="Nincstrkz"/>
        <w:jc w:val="both"/>
        <w:rPr>
          <w:rFonts w:ascii="Times New Roman" w:hAnsi="Times New Roman"/>
        </w:rPr>
      </w:pPr>
    </w:p>
    <w:p w14:paraId="578681D3" w14:textId="77777777" w:rsidR="005B26E1" w:rsidRPr="005B26E1" w:rsidRDefault="005B26E1" w:rsidP="005B26E1">
      <w:pPr>
        <w:pStyle w:val="Nincstrkz"/>
        <w:jc w:val="both"/>
        <w:rPr>
          <w:rFonts w:ascii="Times New Roman" w:hAnsi="Times New Roman"/>
        </w:rPr>
      </w:pPr>
      <w:r w:rsidRPr="005B26E1">
        <w:rPr>
          <w:rFonts w:ascii="Times New Roman" w:hAnsi="Times New Roman"/>
        </w:rPr>
        <w:t xml:space="preserve">1. a társasháznak, lakásszövetkezetnek nem minősül és </w:t>
      </w:r>
    </w:p>
    <w:p w14:paraId="5E2F6513" w14:textId="21B84A95" w:rsidR="005B26E1" w:rsidRPr="005B26E1" w:rsidRDefault="005B26E1" w:rsidP="005B26E1">
      <w:pPr>
        <w:pStyle w:val="Nincstrkz"/>
        <w:jc w:val="both"/>
        <w:rPr>
          <w:rFonts w:ascii="Times New Roman" w:hAnsi="Times New Roman"/>
        </w:rPr>
      </w:pPr>
      <w:r w:rsidRPr="005B26E1">
        <w:rPr>
          <w:rFonts w:ascii="Times New Roman" w:hAnsi="Times New Roman"/>
        </w:rPr>
        <w:t>2. a kérelmezett ingatlanon található lakások száma: ………………</w:t>
      </w:r>
      <w:r>
        <w:rPr>
          <w:rFonts w:ascii="Times New Roman" w:hAnsi="Times New Roman"/>
        </w:rPr>
        <w:t xml:space="preserve"> db. </w:t>
      </w:r>
    </w:p>
    <w:p w14:paraId="5B45798B" w14:textId="77777777" w:rsidR="005B26E1" w:rsidRPr="005B26E1" w:rsidRDefault="005B26E1" w:rsidP="005B26E1">
      <w:pPr>
        <w:pStyle w:val="Nincstrkz"/>
        <w:jc w:val="both"/>
        <w:rPr>
          <w:rFonts w:ascii="Times New Roman" w:hAnsi="Times New Roman"/>
        </w:rPr>
      </w:pPr>
    </w:p>
    <w:p w14:paraId="1354BC11" w14:textId="0E9E781E" w:rsidR="005B26E1" w:rsidRDefault="005B26E1" w:rsidP="005B26E1">
      <w:pPr>
        <w:pStyle w:val="Nincstrkz"/>
        <w:jc w:val="both"/>
        <w:rPr>
          <w:rFonts w:ascii="Times New Roman" w:hAnsi="Times New Roman"/>
        </w:rPr>
      </w:pPr>
      <w:r w:rsidRPr="005B26E1">
        <w:rPr>
          <w:rFonts w:ascii="Times New Roman" w:hAnsi="Times New Roman"/>
        </w:rPr>
        <w:t xml:space="preserve">Kérem </w:t>
      </w:r>
      <w:r>
        <w:rPr>
          <w:rFonts w:ascii="Times New Roman" w:hAnsi="Times New Roman"/>
        </w:rPr>
        <w:t xml:space="preserve">a </w:t>
      </w:r>
      <w:proofErr w:type="spellStart"/>
      <w:r>
        <w:rPr>
          <w:rFonts w:ascii="Times New Roman" w:hAnsi="Times New Roman"/>
        </w:rPr>
        <w:t>Gyöngyössolymosi</w:t>
      </w:r>
      <w:proofErr w:type="spellEnd"/>
      <w:r>
        <w:rPr>
          <w:rFonts w:ascii="Times New Roman" w:hAnsi="Times New Roman"/>
        </w:rPr>
        <w:t xml:space="preserve"> </w:t>
      </w:r>
      <w:r w:rsidRPr="005B26E1">
        <w:rPr>
          <w:rFonts w:ascii="Times New Roman" w:hAnsi="Times New Roman"/>
        </w:rPr>
        <w:t>Közös Önkormányzati Hivatal Jegyzőjét, hogy a</w:t>
      </w:r>
      <w:r>
        <w:rPr>
          <w:rFonts w:ascii="Times New Roman" w:hAnsi="Times New Roman"/>
        </w:rPr>
        <w:t xml:space="preserve">z alábbi intézmény </w:t>
      </w:r>
    </w:p>
    <w:p w14:paraId="30D106D5" w14:textId="77777777" w:rsidR="005B26E1" w:rsidRPr="005B26E1" w:rsidRDefault="005B26E1" w:rsidP="005B26E1">
      <w:pPr>
        <w:pStyle w:val="Nincstrkz"/>
        <w:jc w:val="both"/>
        <w:rPr>
          <w:rFonts w:ascii="Times New Roman" w:hAnsi="Times New Roman"/>
        </w:rPr>
      </w:pPr>
    </w:p>
    <w:p w14:paraId="34BF813D" w14:textId="77777777" w:rsidR="005B26E1" w:rsidRPr="005B26E1" w:rsidRDefault="005B26E1" w:rsidP="005B26E1">
      <w:pPr>
        <w:pStyle w:val="Nincstrkz"/>
        <w:jc w:val="both"/>
        <w:rPr>
          <w:rFonts w:ascii="Times New Roman" w:hAnsi="Times New Roman"/>
        </w:rPr>
      </w:pPr>
      <w:r w:rsidRPr="005B26E1">
        <w:rPr>
          <w:rFonts w:ascii="Times New Roman" w:hAnsi="Times New Roman"/>
        </w:rPr>
        <w:t>intézmény neve, ahol kérelmező a hatósági bizonyítványt felhasználja:</w:t>
      </w:r>
    </w:p>
    <w:p w14:paraId="31CDC951" w14:textId="70DC452E" w:rsidR="005B26E1" w:rsidRDefault="005B26E1" w:rsidP="005B26E1">
      <w:pPr>
        <w:pStyle w:val="Nincstrkz"/>
        <w:jc w:val="both"/>
        <w:rPr>
          <w:rFonts w:ascii="Times New Roman" w:hAnsi="Times New Roman"/>
        </w:rPr>
      </w:pPr>
      <w:r w:rsidRPr="005B26E1">
        <w:rPr>
          <w:rFonts w:ascii="Times New Roman" w:hAnsi="Times New Roman"/>
        </w:rPr>
        <w:t>………………………………………………………………………………………………….</w:t>
      </w:r>
    </w:p>
    <w:p w14:paraId="4D56E3EE" w14:textId="77777777" w:rsidR="005B26E1" w:rsidRPr="005B26E1" w:rsidRDefault="005B26E1" w:rsidP="005B26E1">
      <w:pPr>
        <w:pStyle w:val="Nincstrkz"/>
        <w:jc w:val="both"/>
        <w:rPr>
          <w:rFonts w:ascii="Times New Roman" w:hAnsi="Times New Roman"/>
        </w:rPr>
      </w:pPr>
    </w:p>
    <w:p w14:paraId="3EB0FF31" w14:textId="16A4826B" w:rsidR="005B26E1" w:rsidRDefault="005B26E1" w:rsidP="005B26E1">
      <w:pPr>
        <w:pStyle w:val="Nincstrkz"/>
        <w:jc w:val="both"/>
        <w:rPr>
          <w:rFonts w:ascii="Times New Roman" w:hAnsi="Times New Roman"/>
        </w:rPr>
      </w:pPr>
      <w:r w:rsidRPr="005B26E1">
        <w:rPr>
          <w:rFonts w:ascii="Times New Roman" w:hAnsi="Times New Roman"/>
        </w:rPr>
        <w:t>intézmény címe: …………………………………………………………………………</w:t>
      </w:r>
      <w:proofErr w:type="gramStart"/>
      <w:r w:rsidRPr="005B26E1">
        <w:rPr>
          <w:rFonts w:ascii="Times New Roman" w:hAnsi="Times New Roman"/>
        </w:rPr>
        <w:t>…</w:t>
      </w:r>
      <w:r>
        <w:rPr>
          <w:rFonts w:ascii="Times New Roman" w:hAnsi="Times New Roman"/>
        </w:rPr>
        <w:t>….</w:t>
      </w:r>
      <w:proofErr w:type="gramEnd"/>
      <w:r>
        <w:rPr>
          <w:rFonts w:ascii="Times New Roman" w:hAnsi="Times New Roman"/>
        </w:rPr>
        <w:t>.</w:t>
      </w:r>
    </w:p>
    <w:p w14:paraId="3E7BC484" w14:textId="77777777" w:rsidR="005B26E1" w:rsidRPr="005B26E1" w:rsidRDefault="005B26E1" w:rsidP="005B26E1">
      <w:pPr>
        <w:pStyle w:val="Nincstrkz"/>
        <w:jc w:val="both"/>
        <w:rPr>
          <w:rFonts w:ascii="Times New Roman" w:hAnsi="Times New Roman"/>
        </w:rPr>
      </w:pPr>
    </w:p>
    <w:p w14:paraId="273AE1AE" w14:textId="434DED0A" w:rsidR="005B26E1" w:rsidRPr="005B26E1" w:rsidRDefault="005B26E1" w:rsidP="005B26E1">
      <w:pPr>
        <w:pStyle w:val="Nincstrkz"/>
        <w:jc w:val="both"/>
        <w:rPr>
          <w:rFonts w:ascii="Times New Roman" w:hAnsi="Times New Roman"/>
        </w:rPr>
      </w:pPr>
      <w:r w:rsidRPr="005B26E1">
        <w:rPr>
          <w:rFonts w:ascii="Times New Roman" w:hAnsi="Times New Roman"/>
        </w:rPr>
        <w:t>előtt történő bemutatásra részemre hatósági bizonyítványt állítson ki a</w:t>
      </w:r>
      <w:r>
        <w:rPr>
          <w:rFonts w:ascii="Times New Roman" w:hAnsi="Times New Roman"/>
        </w:rPr>
        <w:t xml:space="preserve"> </w:t>
      </w:r>
      <w:r w:rsidRPr="005B26E1">
        <w:rPr>
          <w:rFonts w:ascii="Times New Roman" w:hAnsi="Times New Roman"/>
        </w:rPr>
        <w:t>tekintetben, hogy a kérelmezett a kérelmezett ingatlanon található lakások száma: ………………</w:t>
      </w:r>
      <w:r>
        <w:rPr>
          <w:rFonts w:ascii="Times New Roman" w:hAnsi="Times New Roman"/>
        </w:rPr>
        <w:t>db.</w:t>
      </w:r>
    </w:p>
    <w:p w14:paraId="18F092C0" w14:textId="77777777" w:rsidR="005B26E1" w:rsidRPr="005B26E1" w:rsidRDefault="005B26E1" w:rsidP="005B26E1">
      <w:pPr>
        <w:pStyle w:val="Nincstrkz"/>
        <w:jc w:val="both"/>
        <w:rPr>
          <w:rFonts w:ascii="Times New Roman" w:hAnsi="Times New Roman"/>
        </w:rPr>
      </w:pPr>
    </w:p>
    <w:p w14:paraId="7A74838E" w14:textId="31E30C41" w:rsidR="001C545B" w:rsidRDefault="001C545B" w:rsidP="005B26E1">
      <w:pPr>
        <w:pStyle w:val="Nincstrkz"/>
        <w:jc w:val="both"/>
        <w:rPr>
          <w:rFonts w:ascii="Times New Roman" w:hAnsi="Times New Roman"/>
        </w:rPr>
      </w:pPr>
      <w:r>
        <w:rPr>
          <w:rFonts w:ascii="Times New Roman" w:hAnsi="Times New Roman"/>
        </w:rPr>
        <w:t xml:space="preserve">Tudomásul veszem, hogy fenti nyilatkozatomat az alábbiak </w:t>
      </w:r>
      <w:proofErr w:type="gramStart"/>
      <w:r>
        <w:rPr>
          <w:rFonts w:ascii="Times New Roman" w:hAnsi="Times New Roman"/>
        </w:rPr>
        <w:t>figyelembe vételével</w:t>
      </w:r>
      <w:proofErr w:type="gramEnd"/>
      <w:r>
        <w:rPr>
          <w:rFonts w:ascii="Times New Roman" w:hAnsi="Times New Roman"/>
        </w:rPr>
        <w:t xml:space="preserve"> tettem:</w:t>
      </w:r>
    </w:p>
    <w:p w14:paraId="603A8E9D" w14:textId="62E7E442" w:rsidR="005B26E1" w:rsidRPr="005B26E1" w:rsidRDefault="001C545B" w:rsidP="005B26E1">
      <w:pPr>
        <w:pStyle w:val="Nincstrkz"/>
        <w:jc w:val="both"/>
        <w:rPr>
          <w:rFonts w:ascii="Times New Roman" w:hAnsi="Times New Roman"/>
        </w:rPr>
      </w:pPr>
      <w:proofErr w:type="gramStart"/>
      <w:r w:rsidRPr="001C545B">
        <w:rPr>
          <w:rFonts w:ascii="Times New Roman" w:hAnsi="Times New Roman"/>
          <w:b/>
          <w:bCs/>
          <w:u w:val="single"/>
        </w:rPr>
        <w:t>Lakás</w:t>
      </w:r>
      <w:r>
        <w:rPr>
          <w:rFonts w:ascii="Times New Roman" w:hAnsi="Times New Roman"/>
        </w:rPr>
        <w:t xml:space="preserve"> :</w:t>
      </w:r>
      <w:proofErr w:type="gramEnd"/>
      <w:r>
        <w:rPr>
          <w:rFonts w:ascii="Times New Roman" w:hAnsi="Times New Roman"/>
        </w:rPr>
        <w:t xml:space="preserve"> </w:t>
      </w:r>
      <w:r w:rsidR="005B26E1" w:rsidRPr="005B26E1">
        <w:rPr>
          <w:rFonts w:ascii="Times New Roman" w:hAnsi="Times New Roman"/>
        </w:rPr>
        <w:t xml:space="preserve">Az OTÉK 105. § (1) </w:t>
      </w:r>
      <w:proofErr w:type="spellStart"/>
      <w:r w:rsidR="005B26E1" w:rsidRPr="005B26E1">
        <w:rPr>
          <w:rFonts w:ascii="Times New Roman" w:hAnsi="Times New Roman"/>
        </w:rPr>
        <w:t>bek</w:t>
      </w:r>
      <w:proofErr w:type="spellEnd"/>
      <w:r w:rsidR="005B26E1" w:rsidRPr="005B26E1">
        <w:rPr>
          <w:rFonts w:ascii="Times New Roman" w:hAnsi="Times New Roman"/>
        </w:rPr>
        <w:t>. 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14:paraId="417E0616" w14:textId="77777777" w:rsidR="005B26E1" w:rsidRPr="005B26E1" w:rsidRDefault="005B26E1" w:rsidP="005B26E1">
      <w:pPr>
        <w:pStyle w:val="Nincstrkz"/>
        <w:jc w:val="both"/>
        <w:rPr>
          <w:rFonts w:ascii="Times New Roman" w:hAnsi="Times New Roman"/>
        </w:rPr>
      </w:pPr>
      <w:r w:rsidRPr="005B26E1">
        <w:rPr>
          <w:rFonts w:ascii="Times New Roman" w:hAnsi="Times New Roman"/>
        </w:rPr>
        <w:t>a) a pihenést (az alvást) és az otthoni tevékenységek folytatását,</w:t>
      </w:r>
    </w:p>
    <w:p w14:paraId="1ABC46CC" w14:textId="77777777" w:rsidR="005B26E1" w:rsidRPr="005B26E1" w:rsidRDefault="005B26E1" w:rsidP="005B26E1">
      <w:pPr>
        <w:pStyle w:val="Nincstrkz"/>
        <w:jc w:val="both"/>
        <w:rPr>
          <w:rFonts w:ascii="Times New Roman" w:hAnsi="Times New Roman"/>
        </w:rPr>
      </w:pPr>
      <w:r w:rsidRPr="005B26E1">
        <w:rPr>
          <w:rFonts w:ascii="Times New Roman" w:hAnsi="Times New Roman"/>
        </w:rPr>
        <w:t>b) a főzést, mosogatást és az étkezést,</w:t>
      </w:r>
    </w:p>
    <w:p w14:paraId="43F4BA8E" w14:textId="77777777" w:rsidR="005B26E1" w:rsidRPr="005B26E1" w:rsidRDefault="005B26E1" w:rsidP="005B26E1">
      <w:pPr>
        <w:pStyle w:val="Nincstrkz"/>
        <w:jc w:val="both"/>
        <w:rPr>
          <w:rFonts w:ascii="Times New Roman" w:hAnsi="Times New Roman"/>
        </w:rPr>
      </w:pPr>
      <w:r w:rsidRPr="005B26E1">
        <w:rPr>
          <w:rFonts w:ascii="Times New Roman" w:hAnsi="Times New Roman"/>
        </w:rPr>
        <w:t>c) a tisztálkodást, a mosást, az illemhely-használatot,</w:t>
      </w:r>
    </w:p>
    <w:p w14:paraId="1EA5A724" w14:textId="77777777" w:rsidR="005B26E1" w:rsidRPr="005B26E1" w:rsidRDefault="005B26E1" w:rsidP="005B26E1">
      <w:pPr>
        <w:pStyle w:val="Nincstrkz"/>
        <w:jc w:val="both"/>
        <w:rPr>
          <w:rFonts w:ascii="Times New Roman" w:hAnsi="Times New Roman"/>
        </w:rPr>
      </w:pPr>
      <w:r w:rsidRPr="005B26E1">
        <w:rPr>
          <w:rFonts w:ascii="Times New Roman" w:hAnsi="Times New Roman"/>
        </w:rPr>
        <w:lastRenderedPageBreak/>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14:paraId="5409C37A" w14:textId="77777777" w:rsidR="005B26E1" w:rsidRPr="005B26E1" w:rsidRDefault="005B26E1" w:rsidP="005B26E1">
      <w:pPr>
        <w:pStyle w:val="Nincstrkz"/>
        <w:jc w:val="both"/>
        <w:rPr>
          <w:rFonts w:ascii="Times New Roman" w:hAnsi="Times New Roman"/>
        </w:rPr>
      </w:pPr>
    </w:p>
    <w:p w14:paraId="159D1064" w14:textId="55A83AC2" w:rsidR="005B26E1" w:rsidRPr="005B26E1" w:rsidRDefault="00F64A84" w:rsidP="005B26E1">
      <w:pPr>
        <w:pStyle w:val="Nincstrkz"/>
        <w:jc w:val="both"/>
        <w:rPr>
          <w:rFonts w:ascii="Times New Roman" w:hAnsi="Times New Roman"/>
        </w:rPr>
      </w:pPr>
      <w:r>
        <w:rPr>
          <w:rFonts w:ascii="Times New Roman" w:hAnsi="Times New Roman"/>
        </w:rPr>
        <w:t>A</w:t>
      </w:r>
      <w:r w:rsidR="005B26E1" w:rsidRPr="005B26E1">
        <w:rPr>
          <w:rFonts w:ascii="Times New Roman" w:hAnsi="Times New Roman"/>
        </w:rPr>
        <w:t xml:space="preserve"> 345/2022. (IX. 9.) sz. Korm. rendelet 7/A. § (6) </w:t>
      </w:r>
      <w:proofErr w:type="spellStart"/>
      <w:r w:rsidR="005B26E1" w:rsidRPr="005B26E1">
        <w:rPr>
          <w:rFonts w:ascii="Times New Roman" w:hAnsi="Times New Roman"/>
        </w:rPr>
        <w:t>bek</w:t>
      </w:r>
      <w:proofErr w:type="spellEnd"/>
      <w:r w:rsidR="005B26E1" w:rsidRPr="005B26E1">
        <w:rPr>
          <w:rFonts w:ascii="Times New Roman" w:hAnsi="Times New Roman"/>
        </w:rPr>
        <w:t xml:space="preserve">. alapján „a lakossági fogyasztó nyújtja be a hatósági bizonyítványt az egyetemes szolgáltató részére. A R. 7/A. § (7) </w:t>
      </w:r>
      <w:proofErr w:type="spellStart"/>
      <w:r w:rsidR="005B26E1" w:rsidRPr="005B26E1">
        <w:rPr>
          <w:rFonts w:ascii="Times New Roman" w:hAnsi="Times New Roman"/>
        </w:rPr>
        <w:t>bek</w:t>
      </w:r>
      <w:proofErr w:type="spellEnd"/>
      <w:r w:rsidR="005B26E1" w:rsidRPr="005B26E1">
        <w:rPr>
          <w:rFonts w:ascii="Times New Roman" w:hAnsi="Times New Roman"/>
        </w:rPr>
        <w:t xml:space="preserve">. alapján „ha az egyetemes szolgáltató azt észleli, hogy az ingatlan lakás rendeltetési egységeinek száma nem egyezik meg a hatósági bizonyítványban foglaltakkal, ezt hatósági ellenőrzés lefolytatása érdekében az eljáró hatóság felé jelzi. </w:t>
      </w:r>
    </w:p>
    <w:p w14:paraId="458A837A" w14:textId="77777777" w:rsidR="005B26E1" w:rsidRPr="005B26E1" w:rsidRDefault="005B26E1" w:rsidP="005B26E1">
      <w:pPr>
        <w:pStyle w:val="Nincstrkz"/>
        <w:jc w:val="both"/>
        <w:rPr>
          <w:rFonts w:ascii="Times New Roman" w:hAnsi="Times New Roman"/>
        </w:rPr>
      </w:pPr>
    </w:p>
    <w:p w14:paraId="6DE2AD2B" w14:textId="77777777" w:rsidR="005B26E1" w:rsidRPr="005B26E1" w:rsidRDefault="005B26E1" w:rsidP="005B26E1">
      <w:pPr>
        <w:pStyle w:val="Nincstrkz"/>
        <w:jc w:val="both"/>
        <w:rPr>
          <w:rFonts w:ascii="Times New Roman" w:hAnsi="Times New Roman"/>
        </w:rPr>
      </w:pPr>
      <w:r w:rsidRPr="005B26E1">
        <w:rPr>
          <w:rFonts w:ascii="Times New Roman" w:hAnsi="Times New Roman"/>
        </w:rPr>
        <w:t>Ügyfelek adatainak felvétele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2016=679 sz. rendeletében (GDPR) továbbá az információs jogról és az információszabadságról szóló 2011. törvényben (</w:t>
      </w:r>
      <w:proofErr w:type="spellStart"/>
      <w:r w:rsidRPr="005B26E1">
        <w:rPr>
          <w:rFonts w:ascii="Times New Roman" w:hAnsi="Times New Roman"/>
        </w:rPr>
        <w:t>Infotv</w:t>
      </w:r>
      <w:proofErr w:type="spellEnd"/>
      <w:r w:rsidRPr="005B26E1">
        <w:rPr>
          <w:rFonts w:ascii="Times New Roman" w:hAnsi="Times New Roman"/>
        </w:rPr>
        <w:t xml:space="preserve">.) foglaltakra figyelemmel történt. </w:t>
      </w:r>
    </w:p>
    <w:p w14:paraId="2C1A4043" w14:textId="77777777" w:rsidR="005B26E1" w:rsidRPr="005B26E1" w:rsidRDefault="005B26E1" w:rsidP="005B26E1">
      <w:pPr>
        <w:pStyle w:val="Nincstrkz"/>
        <w:jc w:val="both"/>
        <w:rPr>
          <w:rFonts w:ascii="Times New Roman" w:hAnsi="Times New Roman"/>
        </w:rPr>
      </w:pPr>
    </w:p>
    <w:p w14:paraId="062004B6" w14:textId="200E0BD7" w:rsidR="005B26E1" w:rsidRPr="005B26E1" w:rsidRDefault="005B26E1" w:rsidP="005B26E1">
      <w:pPr>
        <w:pStyle w:val="Nincstrkz"/>
        <w:jc w:val="both"/>
        <w:rPr>
          <w:rFonts w:ascii="Times New Roman" w:hAnsi="Times New Roman"/>
        </w:rPr>
      </w:pPr>
      <w:r w:rsidRPr="005B26E1">
        <w:rPr>
          <w:rFonts w:ascii="Times New Roman" w:hAnsi="Times New Roman"/>
        </w:rPr>
        <w:t xml:space="preserve">Az adatkezelő a </w:t>
      </w:r>
      <w:proofErr w:type="spellStart"/>
      <w:r>
        <w:rPr>
          <w:rFonts w:ascii="Times New Roman" w:hAnsi="Times New Roman"/>
        </w:rPr>
        <w:t>Gyöngyössolymosi</w:t>
      </w:r>
      <w:proofErr w:type="spellEnd"/>
      <w:r w:rsidRPr="005B26E1">
        <w:rPr>
          <w:rFonts w:ascii="Times New Roman" w:hAnsi="Times New Roman"/>
        </w:rPr>
        <w:t xml:space="preserve"> Közös Önkormányzati Hivatal, képviselője dr. </w:t>
      </w:r>
      <w:r>
        <w:rPr>
          <w:rFonts w:ascii="Times New Roman" w:hAnsi="Times New Roman"/>
        </w:rPr>
        <w:t>Behan Anett Éva</w:t>
      </w:r>
      <w:r w:rsidRPr="005B26E1">
        <w:rPr>
          <w:rFonts w:ascii="Times New Roman" w:hAnsi="Times New Roman"/>
        </w:rPr>
        <w:t xml:space="preserve"> jegyző, honlapja www.</w:t>
      </w:r>
      <w:r>
        <w:rPr>
          <w:rFonts w:ascii="Times New Roman" w:hAnsi="Times New Roman"/>
        </w:rPr>
        <w:t>gyongyossolymos</w:t>
      </w:r>
      <w:r w:rsidRPr="005B26E1">
        <w:rPr>
          <w:rFonts w:ascii="Times New Roman" w:hAnsi="Times New Roman"/>
        </w:rPr>
        <w:t xml:space="preserve">.hu, az adatkezelés célja jogszabálynak való megfelelés, az adatkezelés jogalapja az ügyfél hozzájárulása, a személyes adatok címzettjei az adatvédelmi tisztviselő, igazgatási előadó, munkáltató jogkör gyakorlója, a személyes adatok tárolásának időtartama jogszabály szerinti. </w:t>
      </w:r>
    </w:p>
    <w:p w14:paraId="156180B4" w14:textId="77777777" w:rsidR="005B26E1" w:rsidRPr="005B26E1" w:rsidRDefault="005B26E1" w:rsidP="005B26E1">
      <w:pPr>
        <w:pStyle w:val="Nincstrkz"/>
        <w:jc w:val="both"/>
        <w:rPr>
          <w:rFonts w:ascii="Times New Roman" w:hAnsi="Times New Roman"/>
        </w:rPr>
      </w:pPr>
    </w:p>
    <w:p w14:paraId="589330E9" w14:textId="55E8F7EB" w:rsidR="005B26E1" w:rsidRDefault="005B26E1" w:rsidP="005B26E1">
      <w:pPr>
        <w:pStyle w:val="Nincstrkz"/>
        <w:jc w:val="both"/>
        <w:rPr>
          <w:rFonts w:ascii="Times New Roman" w:hAnsi="Times New Roman"/>
        </w:rPr>
      </w:pPr>
      <w:r w:rsidRPr="005B26E1">
        <w:rPr>
          <w:rFonts w:ascii="Times New Roman" w:hAnsi="Times New Roman"/>
        </w:rPr>
        <w:t>Az adatszolgáltatás önkéntes. Az ügyfélnek joga van kérelmezni az adatkezelőtőé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Információszabadság Hatóság) panaszt benyújtani. Az adatszolgáltatás nem előfeltétele szerződéskötésnek, a személyes adatok megadása nem köteles. Az adatszolgáltatás elmaradásának lehetséges következménye, hogy megnehezíthet az ügyféllel történő egyeztetéseket.</w:t>
      </w:r>
    </w:p>
    <w:p w14:paraId="657BD0C7" w14:textId="77777777" w:rsidR="005B26E1" w:rsidRPr="005B26E1" w:rsidRDefault="005B26E1" w:rsidP="005B26E1">
      <w:pPr>
        <w:pStyle w:val="Nincstrkz"/>
        <w:jc w:val="both"/>
        <w:rPr>
          <w:rFonts w:ascii="Times New Roman" w:hAnsi="Times New Roman"/>
        </w:rPr>
      </w:pPr>
    </w:p>
    <w:p w14:paraId="21C84B57" w14:textId="27DC65D3" w:rsidR="005B26E1" w:rsidRDefault="005B26E1" w:rsidP="005B26E1">
      <w:pPr>
        <w:pStyle w:val="Nincstrkz"/>
        <w:jc w:val="both"/>
        <w:rPr>
          <w:rFonts w:ascii="Times New Roman" w:hAnsi="Times New Roman"/>
        </w:rPr>
      </w:pPr>
      <w:r>
        <w:rPr>
          <w:rFonts w:ascii="Times New Roman" w:hAnsi="Times New Roman"/>
        </w:rPr>
        <w:t xml:space="preserve">Kelt: </w:t>
      </w:r>
      <w:r w:rsidR="00E71253">
        <w:rPr>
          <w:rFonts w:ascii="Times New Roman" w:hAnsi="Times New Roman"/>
        </w:rPr>
        <w:t>Mátraszentimre</w:t>
      </w:r>
      <w:r w:rsidRPr="005B26E1">
        <w:rPr>
          <w:rFonts w:ascii="Times New Roman" w:hAnsi="Times New Roman"/>
        </w:rPr>
        <w:t xml:space="preserve">, </w:t>
      </w:r>
      <w:proofErr w:type="gramStart"/>
      <w:r w:rsidRPr="005B26E1">
        <w:rPr>
          <w:rFonts w:ascii="Times New Roman" w:hAnsi="Times New Roman"/>
        </w:rPr>
        <w:t>202</w:t>
      </w:r>
      <w:r>
        <w:rPr>
          <w:rFonts w:ascii="Times New Roman" w:hAnsi="Times New Roman"/>
        </w:rPr>
        <w:t>….</w:t>
      </w:r>
      <w:proofErr w:type="gramEnd"/>
      <w:r>
        <w:rPr>
          <w:rFonts w:ascii="Times New Roman" w:hAnsi="Times New Roman"/>
        </w:rPr>
        <w:t>. (év)</w:t>
      </w:r>
      <w:r w:rsidRPr="005B26E1">
        <w:rPr>
          <w:rFonts w:ascii="Times New Roman" w:hAnsi="Times New Roman"/>
        </w:rPr>
        <w:t>. …… (hónap) ……………. (nap)</w:t>
      </w:r>
    </w:p>
    <w:p w14:paraId="4D3B0E84" w14:textId="6DA8C700" w:rsidR="007F748F" w:rsidRDefault="007F748F" w:rsidP="005B26E1">
      <w:pPr>
        <w:pStyle w:val="Nincstrkz"/>
        <w:jc w:val="both"/>
        <w:rPr>
          <w:rFonts w:ascii="Times New Roman" w:hAnsi="Times New Roman"/>
        </w:rPr>
      </w:pPr>
    </w:p>
    <w:p w14:paraId="7EE73E29" w14:textId="0848B225" w:rsidR="007F748F" w:rsidRDefault="007F748F" w:rsidP="005B26E1">
      <w:pPr>
        <w:pStyle w:val="Nincstrkz"/>
        <w:jc w:val="both"/>
        <w:rPr>
          <w:rFonts w:ascii="Times New Roman" w:hAnsi="Times New Roman"/>
        </w:rPr>
      </w:pPr>
    </w:p>
    <w:p w14:paraId="67E6E3AC" w14:textId="77777777" w:rsidR="007F748F" w:rsidRPr="005B26E1" w:rsidRDefault="007F748F" w:rsidP="005B26E1">
      <w:pPr>
        <w:pStyle w:val="Nincstrkz"/>
        <w:jc w:val="both"/>
        <w:rPr>
          <w:rFonts w:ascii="Times New Roman" w:hAnsi="Times New Roman"/>
        </w:rPr>
      </w:pPr>
    </w:p>
    <w:tbl>
      <w:tblPr>
        <w:tblW w:w="11337" w:type="dxa"/>
        <w:tblCellMar>
          <w:left w:w="70" w:type="dxa"/>
          <w:right w:w="70" w:type="dxa"/>
        </w:tblCellMar>
        <w:tblLook w:val="0000" w:firstRow="0" w:lastRow="0" w:firstColumn="0" w:lastColumn="0" w:noHBand="0" w:noVBand="0"/>
      </w:tblPr>
      <w:tblGrid>
        <w:gridCol w:w="5882"/>
        <w:gridCol w:w="5455"/>
      </w:tblGrid>
      <w:tr w:rsidR="005B26E1" w:rsidRPr="005B26E1" w14:paraId="6836AFDD" w14:textId="77777777" w:rsidTr="00897355">
        <w:tc>
          <w:tcPr>
            <w:tcW w:w="5882" w:type="dxa"/>
          </w:tcPr>
          <w:p w14:paraId="1BFF0347" w14:textId="77777777" w:rsidR="005B26E1" w:rsidRPr="005B26E1" w:rsidRDefault="005B26E1" w:rsidP="005B26E1">
            <w:pPr>
              <w:pStyle w:val="Nincstrkz"/>
              <w:jc w:val="both"/>
              <w:rPr>
                <w:rFonts w:ascii="Times New Roman" w:hAnsi="Times New Roman"/>
              </w:rPr>
            </w:pPr>
          </w:p>
        </w:tc>
        <w:tc>
          <w:tcPr>
            <w:tcW w:w="5455" w:type="dxa"/>
          </w:tcPr>
          <w:p w14:paraId="212D76E3" w14:textId="77777777" w:rsidR="005B26E1" w:rsidRPr="005B26E1" w:rsidRDefault="005B26E1" w:rsidP="005B26E1">
            <w:pPr>
              <w:pStyle w:val="Nincstrkz"/>
              <w:jc w:val="both"/>
              <w:rPr>
                <w:rFonts w:ascii="Times New Roman" w:hAnsi="Times New Roman"/>
              </w:rPr>
            </w:pPr>
          </w:p>
        </w:tc>
      </w:tr>
      <w:tr w:rsidR="005B26E1" w:rsidRPr="005B26E1" w14:paraId="435F9092" w14:textId="77777777" w:rsidTr="00897355">
        <w:tc>
          <w:tcPr>
            <w:tcW w:w="5882" w:type="dxa"/>
          </w:tcPr>
          <w:p w14:paraId="145D5245" w14:textId="67AB472C" w:rsidR="005B26E1" w:rsidRPr="005B26E1" w:rsidRDefault="00D521D1" w:rsidP="007F748F">
            <w:pPr>
              <w:pStyle w:val="Nincstrkz"/>
              <w:jc w:val="center"/>
              <w:rPr>
                <w:rFonts w:ascii="Times New Roman" w:hAnsi="Times New Roman"/>
              </w:rPr>
            </w:pPr>
            <w:r>
              <w:rPr>
                <w:rFonts w:ascii="Times New Roman" w:hAnsi="Times New Roman"/>
              </w:rPr>
              <w:t>………………………………….</w:t>
            </w:r>
          </w:p>
          <w:p w14:paraId="1C8BF419" w14:textId="30D649DD" w:rsidR="005B26E1" w:rsidRDefault="005B26E1" w:rsidP="007F748F">
            <w:pPr>
              <w:pStyle w:val="Nincstrkz"/>
              <w:jc w:val="center"/>
              <w:rPr>
                <w:rFonts w:ascii="Times New Roman" w:hAnsi="Times New Roman"/>
              </w:rPr>
            </w:pPr>
            <w:r w:rsidRPr="005B26E1">
              <w:rPr>
                <w:rFonts w:ascii="Times New Roman" w:hAnsi="Times New Roman"/>
              </w:rPr>
              <w:t>Kérelmező aláírása</w:t>
            </w:r>
          </w:p>
          <w:p w14:paraId="6F3BC51F" w14:textId="7072C547" w:rsidR="005B26E1" w:rsidRPr="005B26E1" w:rsidRDefault="005B26E1" w:rsidP="007F748F">
            <w:pPr>
              <w:pStyle w:val="Nincstrkz"/>
              <w:jc w:val="center"/>
              <w:rPr>
                <w:rFonts w:ascii="Times New Roman" w:hAnsi="Times New Roman"/>
              </w:rPr>
            </w:pPr>
          </w:p>
        </w:tc>
        <w:tc>
          <w:tcPr>
            <w:tcW w:w="5455" w:type="dxa"/>
          </w:tcPr>
          <w:p w14:paraId="63062EBF" w14:textId="77777777" w:rsidR="005B26E1" w:rsidRPr="005B26E1" w:rsidRDefault="005B26E1" w:rsidP="007F748F">
            <w:pPr>
              <w:pStyle w:val="Nincstrkz"/>
              <w:jc w:val="center"/>
              <w:rPr>
                <w:rFonts w:ascii="Times New Roman" w:hAnsi="Times New Roman"/>
              </w:rPr>
            </w:pPr>
          </w:p>
          <w:p w14:paraId="7F3C3238" w14:textId="77777777" w:rsidR="005B26E1" w:rsidRPr="005B26E1" w:rsidRDefault="005B26E1" w:rsidP="007F748F">
            <w:pPr>
              <w:pStyle w:val="Nincstrkz"/>
              <w:jc w:val="center"/>
              <w:rPr>
                <w:rFonts w:ascii="Times New Roman" w:hAnsi="Times New Roman"/>
              </w:rPr>
            </w:pPr>
          </w:p>
        </w:tc>
      </w:tr>
    </w:tbl>
    <w:p w14:paraId="268BC31F" w14:textId="31C12988" w:rsidR="00C5677F" w:rsidRPr="005B26E1" w:rsidRDefault="00C5677F" w:rsidP="005B26E1">
      <w:pPr>
        <w:pStyle w:val="Nincstrkz"/>
        <w:jc w:val="both"/>
        <w:rPr>
          <w:rFonts w:ascii="Times New Roman" w:hAnsi="Times New Roman"/>
        </w:rPr>
      </w:pPr>
    </w:p>
    <w:sectPr w:rsidR="00C5677F" w:rsidRPr="005B26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7223" w14:textId="77777777" w:rsidR="006B78EE" w:rsidRDefault="006B78EE" w:rsidP="002477F9">
      <w:pPr>
        <w:spacing w:after="0" w:line="240" w:lineRule="auto"/>
      </w:pPr>
      <w:r>
        <w:separator/>
      </w:r>
    </w:p>
  </w:endnote>
  <w:endnote w:type="continuationSeparator" w:id="0">
    <w:p w14:paraId="094D5766" w14:textId="77777777" w:rsidR="006B78EE" w:rsidRDefault="006B78EE" w:rsidP="0024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53094"/>
      <w:docPartObj>
        <w:docPartGallery w:val="Page Numbers (Bottom of Page)"/>
        <w:docPartUnique/>
      </w:docPartObj>
    </w:sdtPr>
    <w:sdtContent>
      <w:p w14:paraId="0C4EED21" w14:textId="3D093575" w:rsidR="00D521D1" w:rsidRDefault="00D521D1">
        <w:pPr>
          <w:pStyle w:val="llb"/>
          <w:jc w:val="center"/>
        </w:pPr>
        <w:r>
          <w:fldChar w:fldCharType="begin"/>
        </w:r>
        <w:r>
          <w:instrText>PAGE   \* MERGEFORMAT</w:instrText>
        </w:r>
        <w:r>
          <w:fldChar w:fldCharType="separate"/>
        </w:r>
        <w:r>
          <w:t>2</w:t>
        </w:r>
        <w:r>
          <w:fldChar w:fldCharType="end"/>
        </w:r>
      </w:p>
    </w:sdtContent>
  </w:sdt>
  <w:p w14:paraId="2216E3F8" w14:textId="77777777" w:rsidR="00D521D1" w:rsidRDefault="00D521D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97F6" w14:textId="77777777" w:rsidR="006B78EE" w:rsidRDefault="006B78EE" w:rsidP="002477F9">
      <w:pPr>
        <w:spacing w:after="0" w:line="240" w:lineRule="auto"/>
      </w:pPr>
      <w:r>
        <w:separator/>
      </w:r>
    </w:p>
  </w:footnote>
  <w:footnote w:type="continuationSeparator" w:id="0">
    <w:p w14:paraId="4D05FD8D" w14:textId="77777777" w:rsidR="006B78EE" w:rsidRDefault="006B78EE" w:rsidP="0024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D0B2" w14:textId="34195AE6" w:rsidR="00E71253" w:rsidRDefault="007F748F" w:rsidP="00E71253">
    <w:pPr>
      <w:tabs>
        <w:tab w:val="left" w:pos="709"/>
        <w:tab w:val="left" w:pos="2410"/>
      </w:tabs>
      <w:spacing w:after="0" w:line="240" w:lineRule="auto"/>
      <w:jc w:val="center"/>
      <w:rPr>
        <w:rFonts w:ascii="Book Antiqua" w:eastAsia="Calibri" w:hAnsi="Book Antiqua"/>
        <w:b/>
        <w:sz w:val="28"/>
        <w:szCs w:val="28"/>
      </w:rPr>
    </w:pPr>
    <w:r>
      <w:rPr>
        <w:rFonts w:ascii="Book Antiqua" w:eastAsia="Calibri" w:hAnsi="Book Antiqua"/>
        <w:b/>
        <w:noProof/>
        <w:sz w:val="28"/>
        <w:szCs w:val="28"/>
      </w:rPr>
      <w:object w:dxaOrig="1440" w:dyaOrig="1440" w14:anchorId="65852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45pt;margin-top:15.35pt;width:56.95pt;height:58.7pt;z-index:-251658752;mso-wrap-edited:f" wrapcoords="-165 0 -165 21465 21600 21465 21600 0 -165 0" o:allowincell="f" fillcolor="window">
          <v:imagedata r:id="rId1" o:title=""/>
          <w10:wrap type="tight"/>
        </v:shape>
        <o:OLEObject Type="Embed" ProgID="Word.Picture.8" ShapeID="_x0000_s1029" DrawAspect="Content" ObjectID="_1724586815" r:id="rId2"/>
      </w:object>
    </w:r>
  </w:p>
  <w:p w14:paraId="77DA0BF8" w14:textId="2D2BDF64" w:rsidR="00E71253" w:rsidRPr="00E71253" w:rsidRDefault="00E71253" w:rsidP="00E71253">
    <w:pPr>
      <w:tabs>
        <w:tab w:val="left" w:pos="709"/>
        <w:tab w:val="left" w:pos="2410"/>
      </w:tabs>
      <w:spacing w:after="0" w:line="240" w:lineRule="auto"/>
      <w:jc w:val="center"/>
      <w:rPr>
        <w:rFonts w:ascii="Book Antiqua" w:eastAsia="Calibri" w:hAnsi="Book Antiqua"/>
        <w:b/>
      </w:rPr>
    </w:pPr>
    <w:proofErr w:type="spellStart"/>
    <w:r w:rsidRPr="00E71253">
      <w:rPr>
        <w:rFonts w:ascii="Book Antiqua" w:eastAsia="Calibri" w:hAnsi="Book Antiqua"/>
        <w:b/>
      </w:rPr>
      <w:t>Gyöngyössolymosi</w:t>
    </w:r>
    <w:proofErr w:type="spellEnd"/>
    <w:r w:rsidRPr="00E71253">
      <w:rPr>
        <w:rFonts w:ascii="Book Antiqua" w:eastAsia="Calibri" w:hAnsi="Book Antiqua"/>
        <w:b/>
      </w:rPr>
      <w:t xml:space="preserve"> Közös Önkormányzati Hivatal Jegyzője</w:t>
    </w:r>
  </w:p>
  <w:p w14:paraId="030A1944" w14:textId="77777777" w:rsidR="00E71253" w:rsidRPr="00E71253" w:rsidRDefault="00E71253" w:rsidP="00E71253">
    <w:pPr>
      <w:tabs>
        <w:tab w:val="left" w:pos="709"/>
        <w:tab w:val="left" w:pos="2410"/>
      </w:tabs>
      <w:spacing w:after="0" w:line="240" w:lineRule="auto"/>
      <w:jc w:val="center"/>
      <w:rPr>
        <w:rFonts w:ascii="Book Antiqua" w:eastAsia="Calibri" w:hAnsi="Book Antiqua"/>
        <w:b/>
      </w:rPr>
    </w:pPr>
    <w:r w:rsidRPr="00E71253">
      <w:rPr>
        <w:rFonts w:ascii="Book Antiqua" w:eastAsia="Calibri" w:hAnsi="Book Antiqua"/>
        <w:b/>
      </w:rPr>
      <w:t>Mátraszentimrei Kirendeltsége</w:t>
    </w:r>
  </w:p>
  <w:p w14:paraId="3577F608" w14:textId="77777777" w:rsidR="00E71253" w:rsidRPr="00E71253" w:rsidRDefault="00E71253" w:rsidP="00E71253">
    <w:pPr>
      <w:tabs>
        <w:tab w:val="left" w:pos="709"/>
      </w:tabs>
      <w:spacing w:after="0" w:line="240" w:lineRule="auto"/>
      <w:jc w:val="center"/>
      <w:rPr>
        <w:rFonts w:ascii="Times New Roman" w:eastAsia="Calibri" w:hAnsi="Times New Roman"/>
        <w:color w:val="auto"/>
      </w:rPr>
    </w:pPr>
    <w:r w:rsidRPr="00E71253">
      <w:rPr>
        <w:rFonts w:ascii="Times New Roman" w:eastAsia="Calibri" w:hAnsi="Times New Roman"/>
        <w:color w:val="auto"/>
      </w:rPr>
      <w:sym w:font="Webdings" w:char="F09B"/>
    </w:r>
    <w:r w:rsidRPr="00E71253">
      <w:rPr>
        <w:rFonts w:ascii="Times New Roman" w:eastAsia="Calibri" w:hAnsi="Times New Roman"/>
        <w:color w:val="auto"/>
      </w:rPr>
      <w:t>: 3235 Mátraszentimre, Rákóczi u. 16.</w:t>
    </w:r>
  </w:p>
  <w:p w14:paraId="562670D1" w14:textId="77777777" w:rsidR="00E71253" w:rsidRPr="00E71253" w:rsidRDefault="00E71253" w:rsidP="00E71253">
    <w:pPr>
      <w:widowControl w:val="0"/>
      <w:tabs>
        <w:tab w:val="left" w:pos="709"/>
      </w:tabs>
      <w:spacing w:after="0" w:line="240" w:lineRule="auto"/>
      <w:jc w:val="center"/>
      <w:rPr>
        <w:rFonts w:ascii="Times New Roman" w:eastAsia="Times New Roman" w:hAnsi="Times New Roman"/>
        <w:color w:val="auto"/>
        <w:lang w:eastAsia="hu-HU"/>
      </w:rPr>
    </w:pPr>
    <w:r w:rsidRPr="00E71253">
      <w:rPr>
        <w:rFonts w:ascii="Times New Roman" w:eastAsia="Times New Roman" w:hAnsi="Times New Roman"/>
        <w:color w:val="auto"/>
        <w:lang w:eastAsia="hu-HU"/>
      </w:rPr>
      <w:sym w:font="Wingdings" w:char="F028"/>
    </w:r>
    <w:r w:rsidRPr="00E71253">
      <w:rPr>
        <w:rFonts w:ascii="Times New Roman" w:eastAsia="Times New Roman" w:hAnsi="Times New Roman"/>
        <w:color w:val="auto"/>
        <w:lang w:eastAsia="hu-HU"/>
      </w:rPr>
      <w:t xml:space="preserve">:37/376-410; 37/593-015 </w:t>
    </w:r>
    <w:r w:rsidRPr="00E71253">
      <w:rPr>
        <w:rFonts w:ascii="Times New Roman" w:eastAsia="Times New Roman" w:hAnsi="Times New Roman"/>
        <w:color w:val="auto"/>
        <w:lang w:eastAsia="hu-HU"/>
      </w:rPr>
      <w:sym w:font="Webdings" w:char="F09D"/>
    </w:r>
    <w:r w:rsidRPr="00E71253">
      <w:rPr>
        <w:rFonts w:ascii="Times New Roman" w:eastAsia="Times New Roman" w:hAnsi="Times New Roman"/>
        <w:color w:val="auto"/>
        <w:lang w:eastAsia="hu-HU"/>
      </w:rPr>
      <w:t>: 37/376-410/18 mellék</w:t>
    </w:r>
  </w:p>
  <w:p w14:paraId="1BC2DF97" w14:textId="77777777" w:rsidR="00E71253" w:rsidRPr="00E71253" w:rsidRDefault="00000000" w:rsidP="00E71253">
    <w:pPr>
      <w:spacing w:after="0" w:line="240" w:lineRule="auto"/>
      <w:jc w:val="center"/>
      <w:rPr>
        <w:rFonts w:ascii="Times New Roman" w:eastAsia="Calibri" w:hAnsi="Times New Roman"/>
        <w:color w:val="auto"/>
      </w:rPr>
    </w:pPr>
    <w:hyperlink r:id="rId3" w:history="1">
      <w:r w:rsidR="00E71253" w:rsidRPr="00E71253">
        <w:rPr>
          <w:rFonts w:ascii="Times New Roman" w:eastAsia="Calibri" w:hAnsi="Times New Roman"/>
          <w:color w:val="0563C1" w:themeColor="hyperlink"/>
          <w:u w:val="single"/>
        </w:rPr>
        <w:t>jegyzo@matraszentimr</w:t>
      </w:r>
      <w:bookmarkStart w:id="0" w:name="_Hlt225047412"/>
      <w:r w:rsidR="00E71253" w:rsidRPr="00E71253">
        <w:rPr>
          <w:rFonts w:ascii="Times New Roman" w:eastAsia="Calibri" w:hAnsi="Times New Roman"/>
          <w:color w:val="0563C1" w:themeColor="hyperlink"/>
          <w:u w:val="single"/>
        </w:rPr>
        <w:t>e</w:t>
      </w:r>
      <w:bookmarkEnd w:id="0"/>
      <w:r w:rsidR="00E71253" w:rsidRPr="00E71253">
        <w:rPr>
          <w:rFonts w:ascii="Times New Roman" w:eastAsia="Calibri" w:hAnsi="Times New Roman"/>
          <w:color w:val="0563C1" w:themeColor="hyperlink"/>
          <w:u w:val="single"/>
        </w:rPr>
        <w:t>.hu</w:t>
      </w:r>
    </w:hyperlink>
    <w:r w:rsidR="00E71253" w:rsidRPr="00E71253">
      <w:rPr>
        <w:rFonts w:ascii="Times New Roman" w:eastAsia="Calibri" w:hAnsi="Times New Roman"/>
        <w:color w:val="auto"/>
      </w:rPr>
      <w:t xml:space="preserve">   www.matraszentimre.hu</w:t>
    </w:r>
  </w:p>
  <w:p w14:paraId="6D78A905" w14:textId="0A9264A6" w:rsidR="002477F9" w:rsidRDefault="002477F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B2F"/>
    <w:multiLevelType w:val="hybridMultilevel"/>
    <w:tmpl w:val="D9F41E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5A78A1"/>
    <w:multiLevelType w:val="hybridMultilevel"/>
    <w:tmpl w:val="3B5458D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3E0ACD"/>
    <w:multiLevelType w:val="hybridMultilevel"/>
    <w:tmpl w:val="FC62EF96"/>
    <w:lvl w:ilvl="0" w:tplc="FEC44526">
      <w:start w:val="1"/>
      <w:numFmt w:val="decimal"/>
      <w:lvlText w:val="%1."/>
      <w:lvlJc w:val="left"/>
      <w:pPr>
        <w:tabs>
          <w:tab w:val="num" w:pos="425"/>
        </w:tabs>
        <w:ind w:left="425" w:hanging="425"/>
      </w:pPr>
      <w:rPr>
        <w:rFonts w:hint="default"/>
        <w:b w:val="0"/>
      </w:rPr>
    </w:lvl>
    <w:lvl w:ilvl="1" w:tplc="97562398">
      <w:start w:val="1"/>
      <w:numFmt w:val="lowerLetter"/>
      <w:lvlText w:val="%2)"/>
      <w:lvlJc w:val="left"/>
      <w:pPr>
        <w:tabs>
          <w:tab w:val="num" w:pos="851"/>
        </w:tabs>
        <w:ind w:left="851" w:hanging="426"/>
      </w:pPr>
      <w:rPr>
        <w:rFonts w:hint="default"/>
        <w:b w:val="0"/>
        <w:i w:val="0"/>
      </w:rPr>
    </w:lvl>
    <w:lvl w:ilvl="2" w:tplc="8A8EEA54">
      <w:start w:val="1"/>
      <w:numFmt w:val="bullet"/>
      <w:lvlText w:val="­"/>
      <w:lvlJc w:val="left"/>
      <w:pPr>
        <w:tabs>
          <w:tab w:val="num" w:pos="1134"/>
        </w:tabs>
        <w:ind w:left="1134" w:hanging="283"/>
      </w:pPr>
      <w:rPr>
        <w:rFonts w:ascii="Arial" w:hAnsi="Arial" w:hint="default"/>
      </w:r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16F97A9B"/>
    <w:multiLevelType w:val="hybridMultilevel"/>
    <w:tmpl w:val="B74451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803B26"/>
    <w:multiLevelType w:val="hybridMultilevel"/>
    <w:tmpl w:val="DB9CAFBE"/>
    <w:lvl w:ilvl="0" w:tplc="A960488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5" w15:restartNumberingAfterBreak="0">
    <w:nsid w:val="1B8E4CE3"/>
    <w:multiLevelType w:val="hybridMultilevel"/>
    <w:tmpl w:val="4B7667CA"/>
    <w:lvl w:ilvl="0" w:tplc="2482E9EE">
      <w:start w:val="1"/>
      <w:numFmt w:val="decimal"/>
      <w:lvlText w:val="%1."/>
      <w:lvlJc w:val="left"/>
      <w:pPr>
        <w:ind w:left="1069" w:hanging="360"/>
      </w:pPr>
      <w:rPr>
        <w:rFonts w:ascii="Times New Roman" w:eastAsia="Times New Roman" w:hAnsi="Times New Roman" w:cs="Times New Roman"/>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6" w15:restartNumberingAfterBreak="0">
    <w:nsid w:val="34333A30"/>
    <w:multiLevelType w:val="hybridMultilevel"/>
    <w:tmpl w:val="B7D86AAE"/>
    <w:lvl w:ilvl="0" w:tplc="DC762B40">
      <w:start w:val="1"/>
      <w:numFmt w:val="upperRoman"/>
      <w:lvlText w:val="%1."/>
      <w:lvlJc w:val="left"/>
      <w:pPr>
        <w:ind w:left="1440" w:hanging="72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6A04736"/>
    <w:multiLevelType w:val="hybridMultilevel"/>
    <w:tmpl w:val="6BDAEC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4D1F80"/>
    <w:multiLevelType w:val="hybridMultilevel"/>
    <w:tmpl w:val="7690D868"/>
    <w:lvl w:ilvl="0" w:tplc="040E0017">
      <w:start w:val="1"/>
      <w:numFmt w:val="lowerLetter"/>
      <w:lvlText w:val="%1)"/>
      <w:lvlJc w:val="left"/>
      <w:pPr>
        <w:ind w:left="862" w:hanging="360"/>
      </w:pPr>
      <w:rPr>
        <w:rFont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 w15:restartNumberingAfterBreak="0">
    <w:nsid w:val="4A921456"/>
    <w:multiLevelType w:val="hybridMultilevel"/>
    <w:tmpl w:val="D2E8B478"/>
    <w:lvl w:ilvl="0" w:tplc="E1227E18">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352F5"/>
    <w:multiLevelType w:val="hybridMultilevel"/>
    <w:tmpl w:val="99A4D2F4"/>
    <w:lvl w:ilvl="0" w:tplc="22A0C94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CA632C9"/>
    <w:multiLevelType w:val="hybridMultilevel"/>
    <w:tmpl w:val="FF9E1A3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D9B7A7E"/>
    <w:multiLevelType w:val="hybridMultilevel"/>
    <w:tmpl w:val="206E953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28439C1"/>
    <w:multiLevelType w:val="hybridMultilevel"/>
    <w:tmpl w:val="97CA9876"/>
    <w:lvl w:ilvl="0" w:tplc="C08C486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678B79B7"/>
    <w:multiLevelType w:val="hybridMultilevel"/>
    <w:tmpl w:val="3FE24F5C"/>
    <w:lvl w:ilvl="0" w:tplc="8808FA8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4180E27"/>
    <w:multiLevelType w:val="hybridMultilevel"/>
    <w:tmpl w:val="7AE8931A"/>
    <w:lvl w:ilvl="0" w:tplc="5A62CC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4AC2D29"/>
    <w:multiLevelType w:val="hybridMultilevel"/>
    <w:tmpl w:val="623AAD34"/>
    <w:lvl w:ilvl="0" w:tplc="ACE20904">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7" w15:restartNumberingAfterBreak="0">
    <w:nsid w:val="7E002542"/>
    <w:multiLevelType w:val="hybridMultilevel"/>
    <w:tmpl w:val="16007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53523037">
    <w:abstractNumId w:val="2"/>
  </w:num>
  <w:num w:numId="2" w16cid:durableId="608581543">
    <w:abstractNumId w:val="9"/>
  </w:num>
  <w:num w:numId="3" w16cid:durableId="1941330631">
    <w:abstractNumId w:val="10"/>
  </w:num>
  <w:num w:numId="4" w16cid:durableId="1314482766">
    <w:abstractNumId w:val="7"/>
  </w:num>
  <w:num w:numId="5" w16cid:durableId="1116753365">
    <w:abstractNumId w:val="3"/>
  </w:num>
  <w:num w:numId="6" w16cid:durableId="2049723266">
    <w:abstractNumId w:val="8"/>
  </w:num>
  <w:num w:numId="7" w16cid:durableId="1927835057">
    <w:abstractNumId w:val="5"/>
  </w:num>
  <w:num w:numId="8" w16cid:durableId="2005080997">
    <w:abstractNumId w:val="6"/>
  </w:num>
  <w:num w:numId="9" w16cid:durableId="1930968147">
    <w:abstractNumId w:val="4"/>
  </w:num>
  <w:num w:numId="10" w16cid:durableId="63576938">
    <w:abstractNumId w:val="16"/>
  </w:num>
  <w:num w:numId="11" w16cid:durableId="1583880053">
    <w:abstractNumId w:val="13"/>
  </w:num>
  <w:num w:numId="12" w16cid:durableId="878975199">
    <w:abstractNumId w:val="17"/>
  </w:num>
  <w:num w:numId="13" w16cid:durableId="448858589">
    <w:abstractNumId w:val="14"/>
  </w:num>
  <w:num w:numId="14" w16cid:durableId="469245994">
    <w:abstractNumId w:val="12"/>
  </w:num>
  <w:num w:numId="15" w16cid:durableId="1670324865">
    <w:abstractNumId w:val="1"/>
  </w:num>
  <w:num w:numId="16" w16cid:durableId="29309525">
    <w:abstractNumId w:val="15"/>
  </w:num>
  <w:num w:numId="17" w16cid:durableId="544567954">
    <w:abstractNumId w:val="11"/>
  </w:num>
  <w:num w:numId="18" w16cid:durableId="181872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CA"/>
    <w:rsid w:val="00044D4D"/>
    <w:rsid w:val="0006715D"/>
    <w:rsid w:val="000909BF"/>
    <w:rsid w:val="000C1CBD"/>
    <w:rsid w:val="000D135F"/>
    <w:rsid w:val="00103B21"/>
    <w:rsid w:val="001168CA"/>
    <w:rsid w:val="001619DA"/>
    <w:rsid w:val="00190355"/>
    <w:rsid w:val="001C545B"/>
    <w:rsid w:val="001F2124"/>
    <w:rsid w:val="002477F9"/>
    <w:rsid w:val="00265070"/>
    <w:rsid w:val="00273547"/>
    <w:rsid w:val="00306B50"/>
    <w:rsid w:val="00322C99"/>
    <w:rsid w:val="003A55D9"/>
    <w:rsid w:val="004F388C"/>
    <w:rsid w:val="00544DB7"/>
    <w:rsid w:val="005B26E1"/>
    <w:rsid w:val="006302EF"/>
    <w:rsid w:val="00694E66"/>
    <w:rsid w:val="006B78EE"/>
    <w:rsid w:val="006D6D57"/>
    <w:rsid w:val="007C3E1E"/>
    <w:rsid w:val="007D6C60"/>
    <w:rsid w:val="007F748F"/>
    <w:rsid w:val="00866702"/>
    <w:rsid w:val="00870CA2"/>
    <w:rsid w:val="008758B4"/>
    <w:rsid w:val="00934C2C"/>
    <w:rsid w:val="009B4033"/>
    <w:rsid w:val="00A36884"/>
    <w:rsid w:val="00A928EF"/>
    <w:rsid w:val="00A972B0"/>
    <w:rsid w:val="00AF6633"/>
    <w:rsid w:val="00B247E6"/>
    <w:rsid w:val="00B47A95"/>
    <w:rsid w:val="00B74A85"/>
    <w:rsid w:val="00BA3B5D"/>
    <w:rsid w:val="00BA43A2"/>
    <w:rsid w:val="00BC3312"/>
    <w:rsid w:val="00C5677F"/>
    <w:rsid w:val="00C7465E"/>
    <w:rsid w:val="00D521D1"/>
    <w:rsid w:val="00D707C0"/>
    <w:rsid w:val="00D939B5"/>
    <w:rsid w:val="00DA3AAE"/>
    <w:rsid w:val="00DB2DE0"/>
    <w:rsid w:val="00E5152B"/>
    <w:rsid w:val="00E71253"/>
    <w:rsid w:val="00E72C0A"/>
    <w:rsid w:val="00EA1D63"/>
    <w:rsid w:val="00EA690D"/>
    <w:rsid w:val="00EB4702"/>
    <w:rsid w:val="00F50D5C"/>
    <w:rsid w:val="00F64A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0DB"/>
  <w15:chartTrackingRefBased/>
  <w15:docId w15:val="{88C0A9AA-2F52-42A8-8C34-6169347F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color w:val="000000"/>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477F9"/>
    <w:pPr>
      <w:tabs>
        <w:tab w:val="center" w:pos="4536"/>
        <w:tab w:val="right" w:pos="9072"/>
      </w:tabs>
      <w:spacing w:after="0" w:line="240" w:lineRule="auto"/>
    </w:pPr>
  </w:style>
  <w:style w:type="character" w:customStyle="1" w:styleId="lfejChar">
    <w:name w:val="Élőfej Char"/>
    <w:basedOn w:val="Bekezdsalapbettpusa"/>
    <w:link w:val="lfej"/>
    <w:uiPriority w:val="99"/>
    <w:rsid w:val="002477F9"/>
  </w:style>
  <w:style w:type="paragraph" w:styleId="llb">
    <w:name w:val="footer"/>
    <w:basedOn w:val="Norml"/>
    <w:link w:val="llbChar"/>
    <w:uiPriority w:val="99"/>
    <w:unhideWhenUsed/>
    <w:rsid w:val="002477F9"/>
    <w:pPr>
      <w:tabs>
        <w:tab w:val="center" w:pos="4536"/>
        <w:tab w:val="right" w:pos="9072"/>
      </w:tabs>
      <w:spacing w:after="0" w:line="240" w:lineRule="auto"/>
    </w:pPr>
  </w:style>
  <w:style w:type="character" w:customStyle="1" w:styleId="llbChar">
    <w:name w:val="Élőláb Char"/>
    <w:basedOn w:val="Bekezdsalapbettpusa"/>
    <w:link w:val="llb"/>
    <w:uiPriority w:val="99"/>
    <w:rsid w:val="002477F9"/>
  </w:style>
  <w:style w:type="paragraph" w:styleId="Nincstrkz">
    <w:name w:val="No Spacing"/>
    <w:uiPriority w:val="1"/>
    <w:qFormat/>
    <w:rsid w:val="002477F9"/>
    <w:pPr>
      <w:spacing w:after="0" w:line="240" w:lineRule="auto"/>
    </w:pPr>
  </w:style>
  <w:style w:type="paragraph" w:styleId="Listaszerbekezds">
    <w:name w:val="List Paragraph"/>
    <w:basedOn w:val="Norml"/>
    <w:uiPriority w:val="34"/>
    <w:qFormat/>
    <w:rsid w:val="002477F9"/>
    <w:pPr>
      <w:ind w:left="720"/>
      <w:contextualSpacing/>
    </w:pPr>
  </w:style>
  <w:style w:type="character" w:styleId="Hiperhivatkozs">
    <w:name w:val="Hyperlink"/>
    <w:basedOn w:val="Bekezdsalapbettpusa"/>
    <w:uiPriority w:val="99"/>
    <w:unhideWhenUsed/>
    <w:rsid w:val="00D521D1"/>
    <w:rPr>
      <w:color w:val="0563C1" w:themeColor="hyperlink"/>
      <w:u w:val="single"/>
    </w:rPr>
  </w:style>
  <w:style w:type="character" w:styleId="Feloldatlanmegemlts">
    <w:name w:val="Unresolved Mention"/>
    <w:basedOn w:val="Bekezdsalapbettpusa"/>
    <w:uiPriority w:val="99"/>
    <w:semiHidden/>
    <w:unhideWhenUsed/>
    <w:rsid w:val="00D5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egyzo@matraszentimre.hu"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3545</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Behan Anett Éva</dc:creator>
  <cp:keywords/>
  <dc:description/>
  <cp:lastModifiedBy>user</cp:lastModifiedBy>
  <cp:revision>5</cp:revision>
  <dcterms:created xsi:type="dcterms:W3CDTF">2022-09-13T12:44:00Z</dcterms:created>
  <dcterms:modified xsi:type="dcterms:W3CDTF">2022-09-13T13:07:00Z</dcterms:modified>
</cp:coreProperties>
</file>